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75"/>
          <w:sz w:val="112"/>
          <w:szCs w:val="112"/>
        </w:rPr>
      </w:pP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贵州商学院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  <w:lang w:val="en-US" w:eastAsia="zh-CN"/>
        </w:rPr>
        <w:t>教务处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黔商院教发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〔20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〕号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132715</wp:posOffset>
                </wp:positionV>
                <wp:extent cx="5706110" cy="0"/>
                <wp:effectExtent l="0" t="12700" r="889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611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25pt;margin-top:10.45pt;height:0pt;width:449.3pt;z-index:-251657216;mso-width-relative:page;mso-height-relative:page;" filled="f" stroked="t" coordsize="21600,21600" o:gfxdata="UEsDBAoAAAAAAIdO4kAAAAAAAAAAAAAAAAAEAAAAZHJzL1BLAwQUAAAACACHTuJAaje3etcAAAAJ&#10;AQAADwAAAGRycy9kb3ducmV2LnhtbE2Py07DMBBF90j8gzVI7Fo7QbXaEKcLEEiwo1Aqdm48iSPs&#10;cRS7D/4eIxawnJmjO+fW67N37IhTHAIpKOYCGFIbzEC9grfXh9kSWEyajHaBUMEXRlg3lxe1rkw4&#10;0QseN6lnOYRipRXYlMaK89ha9DrOw4iUb12YvE55nHpuJn3K4d7xUgjJvR4of7B6xDuL7efm4BU8&#10;vePWbD+e7xfBmaLbPcrYWanU9VUhboElPKc/GH70szo02WkfDmQicwpmN+UiowpKsQKWgaWUBbD9&#10;74I3Nf/foPkGUEsDBBQAAAAIAIdO4kAtv9nZ9wEAAOUDAAAOAAAAZHJzL2Uyb0RvYy54bWytU82O&#10;0zAQviPxDpbvNGnFLihquoct5YKgEvAAU8dJLPlPHrdpX4IXQOIGJ47ceRt2H4Ox0+3C7qWHzcEZ&#10;e8bfzPfNeH61N5rtZEDlbM2nk5IzaYVrlO1q/vnT6sVrzjCCbUA7K2t+kMivFs+fzQdfyZnrnW5k&#10;YARisRp8zfsYfVUUKHppACfOS0vO1gUDkbahK5oAA6EbXczK8rIYXGh8cEIi0ulydPIjYjgH0LWt&#10;EnLpxNZIG0fUIDVEooS98sgXudq2lSJ+aFuUkemaE9OYV0pC9iatxWIOVRfA90ocS4BzSnjAyYCy&#10;lPQEtYQIbBvUIyijRHDo2jgRzhQjkawIsZiWD7T52IOXmQtJjf4kOj4drHi/WwemGpoEziwYavjN&#10;119/vny//f2N1pufP9g0iTR4rCj22q7DcYd+HRLjfRtM+hMXts/CHk7Cyn1kgg4vXpWX0ylpLu58&#10;xf1FHzC+lc6wZNRcK5s4QwW7dxgpGYXehaRjbdlQ89nFyzLhAU1gS50n03higbbLl9Fp1ayU1ukK&#10;hm5zrQPbAU3BalXSlzgR8H9hKcsSsB/jsmucj15C88Y2LB486WPpWfBUg5ENZ1rSK0oWAUIVQelz&#10;Iim1tlRBknUUMlkb1xyoG1sfVNeTFFn5HEPdz/UeJzWN17/7jHT/Ohd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o3t3rXAAAACQEAAA8AAAAAAAAAAQAgAAAAIgAAAGRycy9kb3ducmV2LnhtbFBL&#10;AQIUABQAAAAIAIdO4kAtv9nZ9wEAAOUDAAAOAAAAAAAAAAEAIAAAACYBAABkcnMvZTJvRG9jLnht&#10;bFBLBQYAAAAABgAGAFkBAACP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关于开展学籍异动学生课程、学分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  <w:t>比对工作的通知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8"/>
          <w:szCs w:val="48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各教学院部：</w:t>
      </w:r>
    </w:p>
    <w:p>
      <w:pPr>
        <w:ind w:firstLine="6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2023-2024学年第二学期学籍异动学生课程、学分比对工作开始办理，具体如下：</w:t>
      </w:r>
    </w:p>
    <w:p>
      <w:pPr>
        <w:numPr>
          <w:ilvl w:val="0"/>
          <w:numId w:val="1"/>
        </w:numPr>
        <w:ind w:firstLine="600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办理对象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（一）2023-2024学年第二学期转专业学生。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（二）2023-2024学年第二学期复学学生。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二、办理流程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（一）提交《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贵州商学院学生学籍异动前后人才培养方案课程比对、成绩及学分认定审批表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》（附件1），若需要进行课程认定，提交《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贵州商学院课程互换认定申请表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》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（二）课程、学分比对工作完成后，学生未修课程需申请补修，已修课程可申请退课。退役复学学生部分课程可根据《贵州商学院鼓励在校学生应征入伍办法（修订）》（黔商院发〔2020〕37号）申请免修。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三、办理时间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学生请于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202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4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15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日前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提交相关材料。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四、联系教师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（一）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课程、学分比对和免修相关工作：黄引毅（思齐楼119）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（二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补修、退课相关工作：杨博华（尚文楼A111）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五、注意事项</w:t>
      </w:r>
    </w:p>
    <w:p>
      <w:pPr>
        <w:numPr>
          <w:ilvl w:val="0"/>
          <w:numId w:val="0"/>
        </w:numPr>
        <w:ind w:firstLine="643" w:firstLineChars="200"/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已办理过课程、学分比对的学生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（以往学期学籍异动学生）</w:t>
      </w:r>
      <w:r>
        <w:rPr>
          <w:rFonts w:hint="default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，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请及时核对本人成绩卡，若有已修课程无成绩显示等情况请及时至教务处反映，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并</w:t>
      </w:r>
      <w:r>
        <w:rPr>
          <w:rFonts w:hint="default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将已填写过的“贵州商学院学生学籍异动前后人才培养方案课程比对、成绩及学分认定审批表”与本学期课表进行比对，及时办理补修、退课、免修等相关工作。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00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附件：1.贵州商学院学生学籍异动前后人才培养方案课程比对、成绩及学分认定审批表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2.贵州商学院课程互换认定申请表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贵州商学院课程补修申请表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贵州商学院课程免修免考申请表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教务处</w:t>
      </w:r>
    </w:p>
    <w:p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2024年3月1日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9DAF5"/>
    <w:multiLevelType w:val="singleLevel"/>
    <w:tmpl w:val="B469DA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MDBiYzEyZDk2ZjM0MTMxY2QyMzljN2IzZThjMmMifQ=="/>
  </w:docVars>
  <w:rsids>
    <w:rsidRoot w:val="00000000"/>
    <w:rsid w:val="1D374A61"/>
    <w:rsid w:val="20C653FE"/>
    <w:rsid w:val="23503E27"/>
    <w:rsid w:val="23E84D91"/>
    <w:rsid w:val="2B4D4E4C"/>
    <w:rsid w:val="2B68162C"/>
    <w:rsid w:val="2BBE7BD1"/>
    <w:rsid w:val="307E333A"/>
    <w:rsid w:val="31D517F2"/>
    <w:rsid w:val="322841C1"/>
    <w:rsid w:val="32C865CB"/>
    <w:rsid w:val="32F30D58"/>
    <w:rsid w:val="33B31712"/>
    <w:rsid w:val="34F863CB"/>
    <w:rsid w:val="358F23B9"/>
    <w:rsid w:val="35CA4616"/>
    <w:rsid w:val="362A169C"/>
    <w:rsid w:val="364C06F5"/>
    <w:rsid w:val="37036FB0"/>
    <w:rsid w:val="388D38B9"/>
    <w:rsid w:val="403E3AA9"/>
    <w:rsid w:val="40D84160"/>
    <w:rsid w:val="41F4123E"/>
    <w:rsid w:val="432A1330"/>
    <w:rsid w:val="5AA95999"/>
    <w:rsid w:val="5DA7159E"/>
    <w:rsid w:val="6576472F"/>
    <w:rsid w:val="6D336153"/>
    <w:rsid w:val="6DA0022E"/>
    <w:rsid w:val="73E73B97"/>
    <w:rsid w:val="76D53B8F"/>
    <w:rsid w:val="76DF063A"/>
    <w:rsid w:val="79691527"/>
    <w:rsid w:val="79742A08"/>
    <w:rsid w:val="798C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601</Words>
  <Characters>661</Characters>
  <Lines>0</Lines>
  <Paragraphs>0</Paragraphs>
  <TotalTime>9</TotalTime>
  <ScaleCrop>false</ScaleCrop>
  <LinksUpToDate>false</LinksUpToDate>
  <CharactersWithSpaces>727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Windows110</dc:creator>
  <cp:lastModifiedBy>木儿頭</cp:lastModifiedBy>
  <cp:lastPrinted>2024-03-01T01:49:13Z</cp:lastPrinted>
  <dcterms:modified xsi:type="dcterms:W3CDTF">2024-03-01T01:54:17Z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6D4914B391464300BB67904CE61A216D</vt:lpwstr>
  </property>
</Properties>
</file>